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bottomFromText="964" w:vertAnchor="page" w:horzAnchor="margin" w:tblpXSpec="center" w:tblpY="2842"/>
        <w:tblOverlap w:val="never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0EFA73B8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B5" w14:textId="5700C902" w:rsidR="007B3D20" w:rsidRPr="00B608C2" w:rsidRDefault="001D1FA1" w:rsidP="007E36C4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42C2CD7" wp14:editId="3DC10926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A73B6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0EFA73B7" w14:textId="6828538B" w:rsidR="00C3274A" w:rsidRPr="00DF3E96" w:rsidRDefault="006D6255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Ausgehend von der inhaltlichen Erschließung der Kurzgeschichte „Nora hat Hunger“ von Sibylle Berg beschäftigen sich die Schülerinnen und Schüler mit der Bedeutung und Funktionalität des Titels für </w:t>
            </w:r>
            <w:r w:rsidR="00C83821">
              <w:rPr>
                <w:rFonts w:ascii="Arial" w:hAnsi="Arial" w:cs="Arial"/>
                <w:szCs w:val="20"/>
              </w:rPr>
              <w:t xml:space="preserve">die Erschließung von </w:t>
            </w:r>
            <w:proofErr w:type="spellStart"/>
            <w:r>
              <w:rPr>
                <w:rFonts w:ascii="Arial" w:hAnsi="Arial" w:cs="Arial"/>
                <w:szCs w:val="20"/>
              </w:rPr>
              <w:t>Kurzgeschich</w:t>
            </w:r>
            <w:proofErr w:type="spellEnd"/>
            <w:r w:rsidR="00C83821">
              <w:rPr>
                <w:rFonts w:ascii="Arial" w:hAnsi="Arial" w:cs="Arial"/>
                <w:szCs w:val="20"/>
              </w:rPr>
              <w:t>-</w:t>
            </w:r>
            <w:r>
              <w:rPr>
                <w:rFonts w:ascii="Arial" w:hAnsi="Arial" w:cs="Arial"/>
                <w:szCs w:val="20"/>
              </w:rPr>
              <w:t xml:space="preserve">ten. Dabei werden Sie selbst aktiv, indem sie </w:t>
            </w:r>
            <w:r w:rsidR="000A4864">
              <w:rPr>
                <w:rFonts w:ascii="Arial" w:hAnsi="Arial" w:cs="Arial"/>
                <w:szCs w:val="20"/>
              </w:rPr>
              <w:t>angeleitet über die formalen An</w:t>
            </w:r>
            <w:r w:rsidR="00C83821">
              <w:rPr>
                <w:rFonts w:ascii="Arial" w:hAnsi="Arial" w:cs="Arial"/>
                <w:szCs w:val="20"/>
              </w:rPr>
              <w:t>-</w:t>
            </w:r>
            <w:r w:rsidR="000A4864">
              <w:rPr>
                <w:rFonts w:ascii="Arial" w:hAnsi="Arial" w:cs="Arial"/>
                <w:szCs w:val="20"/>
              </w:rPr>
              <w:t xml:space="preserve">sprüche an einen Titel einen eigenen </w:t>
            </w:r>
            <w:r>
              <w:rPr>
                <w:rFonts w:ascii="Arial" w:hAnsi="Arial" w:cs="Arial"/>
                <w:szCs w:val="20"/>
              </w:rPr>
              <w:t>Titel</w:t>
            </w:r>
            <w:r w:rsidR="000A4864">
              <w:rPr>
                <w:rFonts w:ascii="Arial" w:hAnsi="Arial" w:cs="Arial"/>
                <w:szCs w:val="20"/>
              </w:rPr>
              <w:t xml:space="preserve"> für die Geschichte </w:t>
            </w:r>
            <w:r>
              <w:rPr>
                <w:rFonts w:ascii="Arial" w:hAnsi="Arial" w:cs="Arial"/>
                <w:szCs w:val="20"/>
              </w:rPr>
              <w:t>entwickeln</w:t>
            </w:r>
            <w:r w:rsidR="000A4864">
              <w:rPr>
                <w:rFonts w:ascii="Arial" w:hAnsi="Arial" w:cs="Arial"/>
                <w:szCs w:val="20"/>
              </w:rPr>
              <w:t xml:space="preserve">. </w:t>
            </w:r>
            <w:r w:rsidR="007D6513">
              <w:rPr>
                <w:rFonts w:ascii="Arial" w:hAnsi="Arial" w:cs="Arial"/>
                <w:szCs w:val="20"/>
              </w:rPr>
              <w:t>D</w:t>
            </w:r>
            <w:r w:rsidR="000A4864">
              <w:rPr>
                <w:rFonts w:ascii="Arial" w:hAnsi="Arial" w:cs="Arial"/>
                <w:szCs w:val="20"/>
              </w:rPr>
              <w:t xml:space="preserve">er Fokus </w:t>
            </w:r>
            <w:r w:rsidR="007D6513">
              <w:rPr>
                <w:rFonts w:ascii="Arial" w:hAnsi="Arial" w:cs="Arial"/>
                <w:szCs w:val="20"/>
              </w:rPr>
              <w:t xml:space="preserve">liegt hier </w:t>
            </w:r>
            <w:r w:rsidR="000A4864">
              <w:rPr>
                <w:rFonts w:ascii="Arial" w:hAnsi="Arial" w:cs="Arial"/>
                <w:szCs w:val="20"/>
              </w:rPr>
              <w:t xml:space="preserve">auf </w:t>
            </w:r>
            <w:r w:rsidR="007D6513">
              <w:rPr>
                <w:rFonts w:ascii="Arial" w:hAnsi="Arial" w:cs="Arial"/>
                <w:szCs w:val="20"/>
              </w:rPr>
              <w:t xml:space="preserve">den </w:t>
            </w:r>
            <w:r>
              <w:rPr>
                <w:rFonts w:ascii="Arial" w:hAnsi="Arial" w:cs="Arial"/>
                <w:szCs w:val="20"/>
              </w:rPr>
              <w:t>zentrale</w:t>
            </w:r>
            <w:r w:rsidR="000A4864">
              <w:rPr>
                <w:rFonts w:ascii="Arial" w:hAnsi="Arial" w:cs="Arial"/>
                <w:szCs w:val="20"/>
              </w:rPr>
              <w:t>n</w:t>
            </w:r>
            <w:r>
              <w:rPr>
                <w:rFonts w:ascii="Arial" w:hAnsi="Arial" w:cs="Arial"/>
                <w:szCs w:val="20"/>
              </w:rPr>
              <w:t xml:space="preserve"> Aussagen</w:t>
            </w:r>
            <w:r w:rsidR="000A4864">
              <w:rPr>
                <w:rFonts w:ascii="Arial" w:hAnsi="Arial" w:cs="Arial"/>
                <w:szCs w:val="20"/>
              </w:rPr>
              <w:t xml:space="preserve"> der Geschichte und einer </w:t>
            </w:r>
            <w:proofErr w:type="spellStart"/>
            <w:r w:rsidR="000A4864">
              <w:rPr>
                <w:rFonts w:ascii="Arial" w:hAnsi="Arial" w:cs="Arial"/>
                <w:szCs w:val="20"/>
              </w:rPr>
              <w:t>Visuali</w:t>
            </w:r>
            <w:r w:rsidR="00C83821">
              <w:rPr>
                <w:rFonts w:ascii="Arial" w:hAnsi="Arial" w:cs="Arial"/>
                <w:szCs w:val="20"/>
              </w:rPr>
              <w:t>-</w:t>
            </w:r>
            <w:r w:rsidR="000A4864">
              <w:rPr>
                <w:rFonts w:ascii="Arial" w:hAnsi="Arial" w:cs="Arial"/>
                <w:szCs w:val="20"/>
              </w:rPr>
              <w:t>sierung</w:t>
            </w:r>
            <w:proofErr w:type="spellEnd"/>
            <w:r w:rsidR="000A4864">
              <w:rPr>
                <w:rFonts w:ascii="Arial" w:hAnsi="Arial" w:cs="Arial"/>
                <w:szCs w:val="20"/>
              </w:rPr>
              <w:t xml:space="preserve"> des Zusammenhangs </w:t>
            </w:r>
            <w:r w:rsidR="007D6513">
              <w:rPr>
                <w:rFonts w:ascii="Arial" w:hAnsi="Arial" w:cs="Arial"/>
                <w:szCs w:val="20"/>
              </w:rPr>
              <w:t xml:space="preserve">durch </w:t>
            </w:r>
            <w:r w:rsidR="000A4864">
              <w:rPr>
                <w:rFonts w:ascii="Arial" w:hAnsi="Arial" w:cs="Arial"/>
                <w:szCs w:val="20"/>
              </w:rPr>
              <w:t xml:space="preserve">Bilder. </w:t>
            </w:r>
            <w:r w:rsidR="007262EB">
              <w:rPr>
                <w:rFonts w:ascii="Arial" w:hAnsi="Arial" w:cs="Arial"/>
                <w:szCs w:val="20"/>
              </w:rPr>
              <w:t>Abschließend wir</w:t>
            </w:r>
            <w:r w:rsidR="002E47FB">
              <w:rPr>
                <w:rFonts w:ascii="Arial" w:hAnsi="Arial" w:cs="Arial"/>
                <w:szCs w:val="20"/>
              </w:rPr>
              <w:t xml:space="preserve">d </w:t>
            </w:r>
            <w:r w:rsidR="007262EB">
              <w:rPr>
                <w:rFonts w:ascii="Arial" w:hAnsi="Arial" w:cs="Arial"/>
                <w:szCs w:val="20"/>
              </w:rPr>
              <w:t>der Aufsatzteil „Deutung des Titels“ mit Hilfe von Formulierungsbausteinen geübt.</w:t>
            </w:r>
          </w:p>
        </w:tc>
      </w:tr>
      <w:tr w:rsidR="007B3D20" w:rsidRPr="00B608C2" w14:paraId="0EFA73BB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B9" w14:textId="77777777" w:rsidR="007B3D20" w:rsidRPr="00B608C2" w:rsidRDefault="007B3D20" w:rsidP="007E36C4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EFA73BA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BF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BC" w14:textId="14AE1A58" w:rsidR="007B3D20" w:rsidRPr="00B608C2" w:rsidRDefault="001D1FA1" w:rsidP="007E36C4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63555E4" wp14:editId="772D074F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A73BD" w14:textId="77B909DD" w:rsidR="007B3D20" w:rsidRDefault="007B3D20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  <w:r w:rsidR="00010407">
              <w:rPr>
                <w:rFonts w:ascii="Arial" w:hAnsi="Arial" w:cs="Arial"/>
                <w:b/>
                <w:szCs w:val="20"/>
              </w:rPr>
              <w:t xml:space="preserve"> 2BFS</w:t>
            </w:r>
          </w:p>
          <w:p w14:paraId="79C8AAB4" w14:textId="15E6393D" w:rsidR="007B3D20" w:rsidRDefault="00C3274A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Die Schülerinnen und Schüler lernen die Bedeutung des Titels </w:t>
            </w:r>
            <w:r w:rsidR="006D6255">
              <w:rPr>
                <w:rFonts w:ascii="Arial" w:hAnsi="Arial" w:cs="Arial"/>
                <w:szCs w:val="20"/>
              </w:rPr>
              <w:t xml:space="preserve">(BPE 1.2) </w:t>
            </w:r>
            <w:r>
              <w:rPr>
                <w:rFonts w:ascii="Arial" w:hAnsi="Arial" w:cs="Arial"/>
                <w:szCs w:val="20"/>
              </w:rPr>
              <w:t xml:space="preserve">bei Kurzgeschichten </w:t>
            </w:r>
            <w:r w:rsidR="006D6255">
              <w:rPr>
                <w:rFonts w:ascii="Arial" w:hAnsi="Arial" w:cs="Arial"/>
                <w:szCs w:val="20"/>
              </w:rPr>
              <w:t xml:space="preserve">vor allem auch in seiner Mehrdeutigkeit (BPE 6) </w:t>
            </w:r>
            <w:r>
              <w:rPr>
                <w:rFonts w:ascii="Arial" w:hAnsi="Arial" w:cs="Arial"/>
                <w:szCs w:val="20"/>
              </w:rPr>
              <w:t xml:space="preserve">zu erschließen, zu analysieren und zu interpretieren (BPE 6.2) und diesen Teil des Interpretationsaufsatzes zu formulieren (BPE 9). Darüber hinaus lernen sie die möglichen Funktionen des Titels kennen </w:t>
            </w:r>
            <w:r w:rsidR="00EC6E49">
              <w:rPr>
                <w:rFonts w:ascii="Arial" w:hAnsi="Arial" w:cs="Arial"/>
                <w:szCs w:val="20"/>
              </w:rPr>
              <w:t xml:space="preserve">und unterscheiden </w:t>
            </w:r>
            <w:r w:rsidR="006D6255">
              <w:rPr>
                <w:rFonts w:ascii="Arial" w:hAnsi="Arial" w:cs="Arial"/>
                <w:szCs w:val="20"/>
              </w:rPr>
              <w:t>(BPE 1.2 und 6.2) und bereiten die begründete Wertung (BPE 6.3) vor.</w:t>
            </w:r>
          </w:p>
          <w:p w14:paraId="0EFA73BE" w14:textId="5FA4F1D2" w:rsidR="001928D6" w:rsidRPr="006D6255" w:rsidRDefault="001928D6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[Das zusätzliche Material </w:t>
            </w:r>
            <w:r w:rsidRPr="00C83821">
              <w:rPr>
                <w:rFonts w:ascii="Arial" w:hAnsi="Arial" w:cs="Arial"/>
                <w:bCs/>
                <w:color w:val="C00000"/>
                <w:szCs w:val="20"/>
              </w:rPr>
              <w:t>01-1</w:t>
            </w:r>
            <w:r w:rsidR="001D1FA1" w:rsidRPr="00C83821">
              <w:rPr>
                <w:rFonts w:ascii="Arial" w:hAnsi="Arial" w:cs="Arial"/>
                <w:bCs/>
                <w:color w:val="C00000"/>
                <w:szCs w:val="20"/>
              </w:rPr>
              <w:t>-</w:t>
            </w:r>
            <w:r w:rsidRPr="00C83821">
              <w:rPr>
                <w:rFonts w:ascii="Arial" w:hAnsi="Arial" w:cs="Arial"/>
                <w:bCs/>
                <w:color w:val="C00000"/>
                <w:szCs w:val="20"/>
              </w:rPr>
              <w:t xml:space="preserve">2-5_WM1_Kurzgeschichte_Nora hat </w:t>
            </w:r>
            <w:proofErr w:type="spellStart"/>
            <w:r w:rsidRPr="00C83821">
              <w:rPr>
                <w:rFonts w:ascii="Arial" w:hAnsi="Arial" w:cs="Arial"/>
                <w:bCs/>
                <w:color w:val="C00000"/>
                <w:szCs w:val="20"/>
              </w:rPr>
              <w:t>Hunger_Gestaltendes</w:t>
            </w:r>
            <w:proofErr w:type="spellEnd"/>
            <w:r w:rsidRPr="00C83821">
              <w:rPr>
                <w:rFonts w:ascii="Arial" w:hAnsi="Arial" w:cs="Arial"/>
                <w:bCs/>
                <w:color w:val="C00000"/>
                <w:szCs w:val="20"/>
              </w:rPr>
              <w:t xml:space="preserve"> Interpretieren </w:t>
            </w:r>
            <w:r w:rsidRPr="001928D6">
              <w:rPr>
                <w:rFonts w:ascii="Arial" w:hAnsi="Arial" w:cs="Arial"/>
                <w:bCs/>
                <w:szCs w:val="20"/>
              </w:rPr>
              <w:t>bie</w:t>
            </w:r>
            <w:r>
              <w:rPr>
                <w:rFonts w:ascii="Arial" w:hAnsi="Arial" w:cs="Arial"/>
                <w:bCs/>
                <w:szCs w:val="20"/>
              </w:rPr>
              <w:t xml:space="preserve">tet die Möglichkeit, die Textaussage produktionsorientiert </w:t>
            </w:r>
            <w:r w:rsidR="00C83821">
              <w:rPr>
                <w:rFonts w:ascii="Arial" w:hAnsi="Arial" w:cs="Arial"/>
                <w:bCs/>
                <w:szCs w:val="20"/>
              </w:rPr>
              <w:t>zu erarbeiten</w:t>
            </w:r>
            <w:r>
              <w:rPr>
                <w:rFonts w:ascii="Arial" w:hAnsi="Arial" w:cs="Arial"/>
                <w:bCs/>
                <w:szCs w:val="20"/>
              </w:rPr>
              <w:t>, da das Verfassen eines Dialoges in Bezug auf die Geschichte mittels App gefordert wird. (BPE 6.2)</w:t>
            </w:r>
            <w:r>
              <w:rPr>
                <w:rFonts w:ascii="Arial" w:hAnsi="Arial" w:cs="Arial"/>
                <w:szCs w:val="20"/>
              </w:rPr>
              <w:t>]</w:t>
            </w:r>
          </w:p>
        </w:tc>
      </w:tr>
      <w:tr w:rsidR="007B3D20" w:rsidRPr="00B608C2" w14:paraId="0EFA73C2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C0" w14:textId="77777777" w:rsidR="007B3D20" w:rsidRPr="00B608C2" w:rsidRDefault="007B3D20" w:rsidP="007E36C4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EFA73C1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C6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C3" w14:textId="0686485A" w:rsidR="007B3D20" w:rsidRPr="00B608C2" w:rsidRDefault="001D1FA1" w:rsidP="007E36C4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8924F8D" wp14:editId="5002D087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A73C4" w14:textId="53AD6457" w:rsidR="007B3D20" w:rsidRPr="00DF3E96" w:rsidRDefault="007B3D20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450CC6">
              <w:rPr>
                <w:rFonts w:ascii="Arial" w:hAnsi="Arial" w:cs="Arial"/>
                <w:b/>
                <w:szCs w:val="20"/>
              </w:rPr>
              <w:t>Fähigkeiten</w:t>
            </w:r>
            <w:r w:rsidRPr="00DF3E96">
              <w:rPr>
                <w:rFonts w:ascii="Arial" w:hAnsi="Arial" w:cs="Arial"/>
                <w:b/>
                <w:szCs w:val="20"/>
              </w:rPr>
              <w:t>:</w:t>
            </w:r>
          </w:p>
          <w:p w14:paraId="2A2EC32D" w14:textId="75F39163" w:rsidR="00F14E06" w:rsidRPr="00F14E06" w:rsidRDefault="00F14E06" w:rsidP="007E36C4">
            <w:pPr>
              <w:pStyle w:val="TabellerechteSpalte"/>
              <w:numPr>
                <w:ilvl w:val="0"/>
                <w:numId w:val="10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2"/>
              </w:rPr>
              <w:t>Teilnahme an einer Umfrage mittel</w:t>
            </w:r>
            <w:r w:rsidR="007D6513">
              <w:rPr>
                <w:rFonts w:ascii="Arial" w:hAnsi="Arial" w:cs="Arial"/>
                <w:szCs w:val="22"/>
              </w:rPr>
              <w:t>s</w:t>
            </w:r>
            <w:r>
              <w:rPr>
                <w:rFonts w:ascii="Arial" w:hAnsi="Arial" w:cs="Arial"/>
                <w:szCs w:val="22"/>
              </w:rPr>
              <w:t xml:space="preserve"> Umfragetool</w:t>
            </w:r>
          </w:p>
          <w:p w14:paraId="3F724EA9" w14:textId="5CFB634C" w:rsidR="00F14E06" w:rsidRPr="00F14E06" w:rsidRDefault="00F14E06" w:rsidP="007E36C4">
            <w:pPr>
              <w:pStyle w:val="TabellerechteSpalte"/>
              <w:numPr>
                <w:ilvl w:val="0"/>
                <w:numId w:val="10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2"/>
              </w:rPr>
              <w:t xml:space="preserve">Charakterisierung einer Figur im Kontext (Rückgriff auf </w:t>
            </w:r>
            <w:r w:rsidR="00C83821">
              <w:rPr>
                <w:rFonts w:ascii="Arial" w:hAnsi="Arial" w:cs="Arial"/>
                <w:szCs w:val="22"/>
              </w:rPr>
              <w:t>die thematische Sequenz zur Fabel im ersten Schuljahr</w:t>
            </w:r>
            <w:r>
              <w:rPr>
                <w:rFonts w:ascii="Arial" w:hAnsi="Arial" w:cs="Arial"/>
                <w:szCs w:val="22"/>
              </w:rPr>
              <w:t xml:space="preserve">) </w:t>
            </w:r>
          </w:p>
          <w:p w14:paraId="0EFA73C5" w14:textId="6DB61430" w:rsidR="007B3D20" w:rsidRPr="007D6513" w:rsidRDefault="000A4864" w:rsidP="007E36C4">
            <w:pPr>
              <w:pStyle w:val="TabellerechteSpalte"/>
              <w:numPr>
                <w:ilvl w:val="0"/>
                <w:numId w:val="10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2"/>
              </w:rPr>
              <w:t xml:space="preserve">Visualisierung </w:t>
            </w:r>
            <w:r w:rsidR="00C83821">
              <w:rPr>
                <w:rFonts w:ascii="Arial" w:hAnsi="Arial" w:cs="Arial"/>
                <w:szCs w:val="22"/>
              </w:rPr>
              <w:t>der</w:t>
            </w:r>
            <w:r w:rsidR="007D6513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Textaussage mit Hilfe von selbst ausgewählten Bildern </w:t>
            </w:r>
          </w:p>
        </w:tc>
      </w:tr>
      <w:tr w:rsidR="007B3D20" w:rsidRPr="00B608C2" w14:paraId="0EFA73C9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C7" w14:textId="77777777" w:rsidR="007B3D20" w:rsidRPr="00B608C2" w:rsidRDefault="007B3D20" w:rsidP="007E36C4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EFA73C8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CD" w14:textId="77777777" w:rsidTr="008D20D5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CA" w14:textId="3D14A77D" w:rsidR="007B3D20" w:rsidRPr="00B608C2" w:rsidRDefault="001D1FA1" w:rsidP="007E36C4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C6A48A4" wp14:editId="74719A6F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0EFA73CB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565890A8" w14:textId="77777777" w:rsidR="007B3D20" w:rsidRDefault="00584FA0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Einzelarbeit, Partnerarbeit, Plenum</w:t>
            </w:r>
          </w:p>
          <w:p w14:paraId="0EFA73CC" w14:textId="7B8CFD18" w:rsidR="00F14E06" w:rsidRPr="00DF3E96" w:rsidRDefault="00F14E06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 UE zu je 45 Min</w:t>
            </w:r>
            <w:r w:rsidR="00450CC6">
              <w:rPr>
                <w:rFonts w:ascii="Arial" w:hAnsi="Arial" w:cs="Arial"/>
                <w:szCs w:val="20"/>
              </w:rPr>
              <w:t>uten</w:t>
            </w:r>
            <w:r>
              <w:rPr>
                <w:rFonts w:ascii="Arial" w:hAnsi="Arial" w:cs="Arial"/>
                <w:szCs w:val="20"/>
              </w:rPr>
              <w:t xml:space="preserve"> oder als Doppelstunde zu 90 Min</w:t>
            </w:r>
            <w:r w:rsidR="00450CC6">
              <w:rPr>
                <w:rFonts w:ascii="Arial" w:hAnsi="Arial" w:cs="Arial"/>
                <w:szCs w:val="20"/>
              </w:rPr>
              <w:t>uten</w:t>
            </w:r>
          </w:p>
        </w:tc>
      </w:tr>
      <w:tr w:rsidR="007B3D20" w:rsidRPr="00B608C2" w14:paraId="0EFA73D0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CE" w14:textId="77777777" w:rsidR="007B3D20" w:rsidRPr="00B608C2" w:rsidRDefault="007B3D20" w:rsidP="007E36C4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A73CF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D4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D1" w14:textId="1EB0BD43" w:rsidR="007B3D20" w:rsidRPr="00B608C2" w:rsidRDefault="001D1FA1" w:rsidP="007E36C4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D5962D7" wp14:editId="6931D873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FA73D2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0EFA73D3" w14:textId="1B3EE15D" w:rsidR="008D20D5" w:rsidRPr="008D20D5" w:rsidRDefault="00F14E06" w:rsidP="007E36C4">
            <w:pPr>
              <w:pStyle w:val="TabellerechteSpalt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</w:t>
            </w:r>
            <w:r w:rsidR="00010407" w:rsidRPr="00010407">
              <w:rPr>
                <w:rFonts w:ascii="Arial" w:hAnsi="Arial" w:cs="Arial"/>
                <w:szCs w:val="22"/>
              </w:rPr>
              <w:t xml:space="preserve">igitales Endgerät (z. B. Tablet mit Stift, PC), ausgestattet mit Textverarbeitungssoftware oder Notizbuch (z. B. </w:t>
            </w:r>
            <w:proofErr w:type="spellStart"/>
            <w:r w:rsidR="00010407" w:rsidRPr="00010407">
              <w:rPr>
                <w:rFonts w:ascii="Arial" w:hAnsi="Arial" w:cs="Arial"/>
                <w:szCs w:val="22"/>
              </w:rPr>
              <w:t>GoodNotes</w:t>
            </w:r>
            <w:proofErr w:type="spellEnd"/>
            <w:r w:rsidR="00010407" w:rsidRPr="00010407">
              <w:rPr>
                <w:rFonts w:ascii="Arial" w:hAnsi="Arial" w:cs="Arial"/>
                <w:szCs w:val="22"/>
              </w:rPr>
              <w:t>, OneNote), Software, die sich gut zur ansprechenden Visualisierung eignet (z. B. Spark Page</w:t>
            </w:r>
            <w:r w:rsidR="00450CC6">
              <w:rPr>
                <w:rFonts w:ascii="Arial" w:hAnsi="Arial" w:cs="Arial"/>
                <w:szCs w:val="22"/>
              </w:rPr>
              <w:t>, Pages, MS Word</w:t>
            </w:r>
            <w:r w:rsidR="00010407" w:rsidRPr="00010407">
              <w:rPr>
                <w:rFonts w:ascii="Arial" w:hAnsi="Arial" w:cs="Arial"/>
                <w:szCs w:val="22"/>
              </w:rPr>
              <w:t>) oder Präsentationssoftware (</w:t>
            </w:r>
            <w:proofErr w:type="spellStart"/>
            <w:r w:rsidR="00010407" w:rsidRPr="00010407">
              <w:rPr>
                <w:rFonts w:ascii="Arial" w:hAnsi="Arial" w:cs="Arial"/>
                <w:szCs w:val="22"/>
              </w:rPr>
              <w:t>Keynote</w:t>
            </w:r>
            <w:proofErr w:type="spellEnd"/>
            <w:r w:rsidR="00010407" w:rsidRPr="00010407">
              <w:rPr>
                <w:rFonts w:ascii="Arial" w:hAnsi="Arial" w:cs="Arial"/>
                <w:szCs w:val="22"/>
              </w:rPr>
              <w:t xml:space="preserve">, MS-PP) </w:t>
            </w:r>
          </w:p>
        </w:tc>
      </w:tr>
      <w:tr w:rsidR="007B3D20" w:rsidRPr="00B608C2" w14:paraId="0EFA73D7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D5" w14:textId="77777777" w:rsidR="007B3D20" w:rsidRPr="00B608C2" w:rsidRDefault="007B3D20" w:rsidP="007E36C4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A73D6" w14:textId="430D536D" w:rsidR="001D1FA1" w:rsidRPr="00DF3E96" w:rsidRDefault="001D1FA1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DB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D8" w14:textId="6DBBCFD2" w:rsidR="007B3D20" w:rsidRPr="00B608C2" w:rsidRDefault="001D1FA1" w:rsidP="007E36C4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2094F0" wp14:editId="51FE9985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5E8B" w14:textId="77777777" w:rsidR="008D20D5" w:rsidRDefault="007B3D20" w:rsidP="008D20D5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F14E06">
              <w:rPr>
                <w:rFonts w:ascii="Arial" w:hAnsi="Arial" w:cs="Arial"/>
                <w:b/>
                <w:szCs w:val="20"/>
              </w:rPr>
              <w:t>Technische Angaben, benötigte Werkzeuge und Materialien:</w:t>
            </w:r>
          </w:p>
          <w:p w14:paraId="71F1B401" w14:textId="53836287" w:rsidR="007B3D20" w:rsidRPr="005F63E1" w:rsidRDefault="00010407" w:rsidP="007E36C4">
            <w:pPr>
              <w:pStyle w:val="TabellerechteSpalte"/>
              <w:numPr>
                <w:ilvl w:val="0"/>
                <w:numId w:val="12"/>
              </w:numPr>
              <w:rPr>
                <w:rFonts w:ascii="Arial" w:hAnsi="Arial" w:cs="Arial"/>
                <w:color w:val="C00000"/>
                <w:szCs w:val="22"/>
              </w:rPr>
            </w:pPr>
            <w:r w:rsidRPr="005F63E1">
              <w:rPr>
                <w:rFonts w:ascii="Arial" w:hAnsi="Arial" w:cs="Arial"/>
                <w:color w:val="C00000"/>
                <w:szCs w:val="22"/>
              </w:rPr>
              <w:t>01-1</w:t>
            </w:r>
            <w:r w:rsidR="001D1FA1" w:rsidRPr="005F63E1">
              <w:rPr>
                <w:rFonts w:ascii="Arial" w:hAnsi="Arial" w:cs="Arial"/>
                <w:color w:val="C00000"/>
                <w:szCs w:val="22"/>
              </w:rPr>
              <w:t>-</w:t>
            </w:r>
            <w:r w:rsidRPr="005F63E1">
              <w:rPr>
                <w:rFonts w:ascii="Arial" w:hAnsi="Arial" w:cs="Arial"/>
                <w:color w:val="C00000"/>
                <w:szCs w:val="22"/>
              </w:rPr>
              <w:t xml:space="preserve">2-4_LH_1_Kurzgeschichte_Nora hat </w:t>
            </w:r>
            <w:proofErr w:type="spellStart"/>
            <w:r w:rsidRPr="005F63E1">
              <w:rPr>
                <w:rFonts w:ascii="Arial" w:hAnsi="Arial" w:cs="Arial"/>
                <w:color w:val="C00000"/>
                <w:szCs w:val="22"/>
              </w:rPr>
              <w:t>Hunger_Bezug</w:t>
            </w:r>
            <w:proofErr w:type="spellEnd"/>
            <w:r w:rsidRPr="005F63E1">
              <w:rPr>
                <w:rFonts w:ascii="Arial" w:hAnsi="Arial" w:cs="Arial"/>
                <w:color w:val="C00000"/>
                <w:szCs w:val="22"/>
              </w:rPr>
              <w:t xml:space="preserve"> von Titel und </w:t>
            </w:r>
            <w:proofErr w:type="spellStart"/>
            <w:r w:rsidRPr="005F63E1">
              <w:rPr>
                <w:rFonts w:ascii="Arial" w:hAnsi="Arial" w:cs="Arial"/>
                <w:color w:val="C00000"/>
                <w:szCs w:val="22"/>
              </w:rPr>
              <w:t>Inhalt_Fragen</w:t>
            </w:r>
            <w:proofErr w:type="spellEnd"/>
            <w:r w:rsidRPr="005F63E1">
              <w:rPr>
                <w:rFonts w:ascii="Arial" w:hAnsi="Arial" w:cs="Arial"/>
                <w:color w:val="C00000"/>
                <w:szCs w:val="22"/>
              </w:rPr>
              <w:t xml:space="preserve"> der Umfrage</w:t>
            </w:r>
          </w:p>
          <w:p w14:paraId="25C67BD2" w14:textId="0FC3B93B" w:rsidR="00010407" w:rsidRPr="005F63E1" w:rsidRDefault="00010407" w:rsidP="007E36C4">
            <w:pPr>
              <w:pStyle w:val="Tabellenstil2"/>
              <w:numPr>
                <w:ilvl w:val="0"/>
                <w:numId w:val="12"/>
              </w:numP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01-1</w:t>
            </w:r>
            <w:r w:rsidR="001D1FA1"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2-3_AM_1_Kurzgeschichte_Nora hat </w:t>
            </w:r>
            <w:proofErr w:type="spellStart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Hunger_Bezug</w:t>
            </w:r>
            <w:proofErr w:type="spellEnd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von Titel und Inhalt </w:t>
            </w:r>
            <w:r w:rsidR="008D20D5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T</w:t>
            </w: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itel.docx</w:t>
            </w:r>
          </w:p>
          <w:p w14:paraId="208E16FB" w14:textId="1A8E3053" w:rsidR="00010407" w:rsidRPr="005F63E1" w:rsidRDefault="00010407" w:rsidP="007E36C4">
            <w:pPr>
              <w:pStyle w:val="Tabellenstil2"/>
              <w:numPr>
                <w:ilvl w:val="0"/>
                <w:numId w:val="12"/>
              </w:numPr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</w:pP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01-1</w:t>
            </w:r>
            <w:r w:rsidR="001D1FA1"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2-3_AM_1_Kurzgeschichte_Nora hat </w:t>
            </w:r>
            <w:proofErr w:type="spellStart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Hunger_Bezug</w:t>
            </w:r>
            <w:proofErr w:type="spellEnd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von Titel und Inhalt Titel_Alternative.docx</w:t>
            </w:r>
          </w:p>
          <w:p w14:paraId="288A34F8" w14:textId="10C712AC" w:rsidR="005B4C75" w:rsidRPr="005F63E1" w:rsidRDefault="00C073F7" w:rsidP="007E36C4">
            <w:pPr>
              <w:pStyle w:val="Tabellenstil2"/>
              <w:numPr>
                <w:ilvl w:val="0"/>
                <w:numId w:val="12"/>
              </w:numPr>
              <w:rPr>
                <w:rFonts w:ascii="Arial" w:hAnsi="Arial" w:cs="Arial"/>
                <w:color w:val="C00000"/>
                <w:lang w:val="de-DE"/>
              </w:rPr>
            </w:pP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01-1</w:t>
            </w:r>
            <w:r w:rsidR="001D1FA1"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2-4_LH_Kurzgeschichte_Nora hat </w:t>
            </w:r>
            <w:proofErr w:type="spellStart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Hunger_Bezug</w:t>
            </w:r>
            <w:proofErr w:type="spellEnd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von Titel und </w:t>
            </w:r>
            <w:proofErr w:type="spellStart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Inhalt_Vorlage</w:t>
            </w:r>
            <w:proofErr w:type="spellEnd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Schueleraussagen</w:t>
            </w:r>
            <w:proofErr w:type="spellEnd"/>
          </w:p>
          <w:p w14:paraId="0EFA73DA" w14:textId="15B04CE1" w:rsidR="00C073F7" w:rsidRPr="00F14E06" w:rsidRDefault="00C073F7" w:rsidP="007E36C4">
            <w:pPr>
              <w:pStyle w:val="Tabellenstil2"/>
              <w:numPr>
                <w:ilvl w:val="0"/>
                <w:numId w:val="12"/>
              </w:numPr>
              <w:rPr>
                <w:rFonts w:ascii="Arial" w:hAnsi="Arial" w:cs="Arial"/>
                <w:color w:val="000000" w:themeColor="text1"/>
                <w:sz w:val="22"/>
                <w:szCs w:val="22"/>
                <w:lang w:val="de-DE"/>
              </w:rPr>
            </w:pP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01-1</w:t>
            </w:r>
            <w:r w:rsidR="001D1FA1"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-</w:t>
            </w:r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2-3_AM_2_Kurzgeschichte_Nora hat </w:t>
            </w:r>
            <w:proofErr w:type="spellStart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Hunger_Bezug</w:t>
            </w:r>
            <w:proofErr w:type="spellEnd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von Titel und </w:t>
            </w:r>
            <w:proofErr w:type="spellStart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>Inhalt_Fragebogen</w:t>
            </w:r>
            <w:proofErr w:type="spellEnd"/>
            <w:r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Hauptfigur</w:t>
            </w:r>
            <w:r w:rsidR="00584FA0" w:rsidRPr="005F63E1">
              <w:rPr>
                <w:rFonts w:ascii="Arial" w:hAnsi="Arial" w:cs="Arial"/>
                <w:color w:val="C00000"/>
                <w:sz w:val="22"/>
                <w:szCs w:val="22"/>
                <w:lang w:val="de-DE"/>
              </w:rPr>
              <w:t xml:space="preserve"> </w:t>
            </w:r>
          </w:p>
        </w:tc>
      </w:tr>
      <w:tr w:rsidR="007E36C4" w:rsidRPr="00B608C2" w14:paraId="3ED5F03B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395E" w14:textId="77777777" w:rsidR="007E36C4" w:rsidRDefault="007E36C4" w:rsidP="007E36C4">
            <w:pPr>
              <w:pStyle w:val="TabellelinkeSpalte"/>
              <w:rPr>
                <w:noProof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68804D" w14:textId="3DA8431A" w:rsidR="007E36C4" w:rsidRDefault="007E36C4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  <w:p w14:paraId="7B231010" w14:textId="77777777" w:rsidR="008D20D5" w:rsidRDefault="008D20D5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  <w:p w14:paraId="3563B579" w14:textId="77777777" w:rsidR="007E36C4" w:rsidRDefault="007E36C4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  <w:p w14:paraId="09B6A49E" w14:textId="4A0ED08E" w:rsidR="007E36C4" w:rsidRPr="00F14E06" w:rsidRDefault="007E36C4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8D20D5" w:rsidRPr="00B608C2" w14:paraId="20B042F5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54CDB" w14:textId="77777777" w:rsidR="008D20D5" w:rsidRDefault="008D20D5" w:rsidP="007E36C4">
            <w:pPr>
              <w:pStyle w:val="TabellelinkeSpalte"/>
              <w:rPr>
                <w:noProof/>
              </w:rPr>
            </w:pPr>
          </w:p>
        </w:tc>
        <w:tc>
          <w:tcPr>
            <w:tcW w:w="8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C23676" w14:textId="77777777" w:rsidR="008D20D5" w:rsidRDefault="008D20D5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B608C2" w14:paraId="0EFA73E1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DF" w14:textId="2B1941B3" w:rsidR="007B3D20" w:rsidRPr="00B608C2" w:rsidRDefault="001D1FA1" w:rsidP="007E36C4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FA2D9F" wp14:editId="52B4EC13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7DEB" w14:textId="77777777" w:rsidR="007B3D20" w:rsidRDefault="007B3D20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0EFA73E0" w14:textId="38779C57" w:rsidR="00F14E06" w:rsidRPr="00F14E06" w:rsidRDefault="00F14E06" w:rsidP="007E36C4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 w:rsidRPr="00F14E06">
              <w:rPr>
                <w:rFonts w:ascii="Arial" w:hAnsi="Arial" w:cs="Arial"/>
                <w:bCs/>
                <w:szCs w:val="20"/>
              </w:rPr>
              <w:t>Die Ergebnissicherung erfolgt auf den Arbeitsblättern</w:t>
            </w:r>
            <w:r>
              <w:rPr>
                <w:rFonts w:ascii="Arial" w:hAnsi="Arial" w:cs="Arial"/>
                <w:bCs/>
                <w:szCs w:val="20"/>
              </w:rPr>
              <w:t>.</w:t>
            </w:r>
          </w:p>
        </w:tc>
      </w:tr>
      <w:tr w:rsidR="007B3D20" w:rsidRPr="00B608C2" w14:paraId="0EFA73E4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E2" w14:textId="77777777" w:rsidR="007B3D20" w:rsidRPr="00B608C2" w:rsidRDefault="007B3D20" w:rsidP="007E36C4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A73E3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E8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E5" w14:textId="009B1CD4" w:rsidR="007B3D20" w:rsidRPr="00B608C2" w:rsidRDefault="001D1FA1" w:rsidP="007E36C4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AD907C" wp14:editId="728CC9F9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A73E7" w14:textId="14D3D47D" w:rsidR="007B3D20" w:rsidRPr="00DF3E96" w:rsidRDefault="007B3D20" w:rsidP="00236155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Resümee | Hinweise:</w:t>
            </w:r>
            <w:r w:rsidR="008D20D5">
              <w:rPr>
                <w:rFonts w:ascii="Arial" w:hAnsi="Arial" w:cs="Arial"/>
                <w:b/>
                <w:szCs w:val="20"/>
              </w:rPr>
              <w:t xml:space="preserve"> -</w:t>
            </w:r>
          </w:p>
        </w:tc>
      </w:tr>
      <w:tr w:rsidR="007B3D20" w:rsidRPr="00B608C2" w14:paraId="0EFA73EB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73E9" w14:textId="77777777" w:rsidR="007B3D20" w:rsidRPr="00B608C2" w:rsidRDefault="007B3D20" w:rsidP="007E36C4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A73EA" w14:textId="77777777" w:rsidR="007B3D20" w:rsidRPr="00DF3E96" w:rsidRDefault="007B3D20" w:rsidP="007E36C4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FA73EF" w14:textId="77777777" w:rsidTr="008D20D5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A73EC" w14:textId="00B42C87" w:rsidR="007B3D20" w:rsidRPr="00B608C2" w:rsidRDefault="001D1FA1" w:rsidP="007E36C4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B1CF5C3" wp14:editId="410CEE97">
                  <wp:extent cx="762000" cy="228600"/>
                  <wp:effectExtent l="0" t="0" r="0" b="0"/>
                  <wp:docPr id="1027751123" name="Grafik 102775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A73ED" w14:textId="3E285E01" w:rsidR="007B3D20" w:rsidRDefault="007B3D20" w:rsidP="007E36C4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7BDCD1B0" w14:textId="53E54E87" w:rsidR="00EC6E49" w:rsidRPr="00EC6E49" w:rsidRDefault="00EC6E49" w:rsidP="007E36C4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Für die inhaltliche Erschließung steht mit </w:t>
            </w:r>
            <w:r w:rsidRPr="00EC6E49">
              <w:rPr>
                <w:rFonts w:ascii="Arial" w:hAnsi="Arial" w:cs="Arial"/>
                <w:bCs/>
                <w:color w:val="C00000"/>
                <w:szCs w:val="20"/>
              </w:rPr>
              <w:t>01-1</w:t>
            </w:r>
            <w:r w:rsidR="001D1FA1">
              <w:rPr>
                <w:rFonts w:ascii="Arial" w:hAnsi="Arial" w:cs="Arial"/>
                <w:bCs/>
                <w:color w:val="C00000"/>
                <w:szCs w:val="20"/>
              </w:rPr>
              <w:t>-</w:t>
            </w:r>
            <w:r w:rsidRPr="00EC6E49">
              <w:rPr>
                <w:rFonts w:ascii="Arial" w:hAnsi="Arial" w:cs="Arial"/>
                <w:bCs/>
                <w:color w:val="C00000"/>
                <w:szCs w:val="20"/>
              </w:rPr>
              <w:t xml:space="preserve">2-5_WM1_Kurzgeschichte_Nora hat </w:t>
            </w:r>
            <w:proofErr w:type="spellStart"/>
            <w:r w:rsidRPr="00EC6E49">
              <w:rPr>
                <w:rFonts w:ascii="Arial" w:hAnsi="Arial" w:cs="Arial"/>
                <w:bCs/>
                <w:color w:val="C00000"/>
                <w:szCs w:val="20"/>
              </w:rPr>
              <w:t>Hunger_Gestaltendes</w:t>
            </w:r>
            <w:proofErr w:type="spellEnd"/>
            <w:r w:rsidRPr="00EC6E49">
              <w:rPr>
                <w:rFonts w:ascii="Arial" w:hAnsi="Arial" w:cs="Arial"/>
                <w:bCs/>
                <w:color w:val="C00000"/>
                <w:szCs w:val="20"/>
              </w:rPr>
              <w:t xml:space="preserve"> Interpretieren</w:t>
            </w:r>
            <w:r>
              <w:rPr>
                <w:rFonts w:ascii="Arial" w:hAnsi="Arial" w:cs="Arial"/>
                <w:bCs/>
                <w:color w:val="C0000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Cs w:val="20"/>
              </w:rPr>
              <w:t>weiteres Material zur Verfügung. Die Schüler</w:t>
            </w:r>
            <w:r w:rsidR="005F63E1">
              <w:rPr>
                <w:rFonts w:ascii="Arial" w:hAnsi="Arial" w:cs="Arial"/>
                <w:bCs/>
                <w:szCs w:val="20"/>
              </w:rPr>
              <w:t>innen und Schüler</w:t>
            </w:r>
            <w:r>
              <w:rPr>
                <w:rFonts w:ascii="Arial" w:hAnsi="Arial" w:cs="Arial"/>
                <w:bCs/>
                <w:szCs w:val="20"/>
              </w:rPr>
              <w:t xml:space="preserve"> werden aufgefordert, sich in jeweils eine von drei außenstehenden Figuren zu versetzen und einen Chatdialog aus deren Sicht über Nora und die hier vorliegende Problematik mit der Anwendung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TextingStory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</w:t>
            </w:r>
            <w:r w:rsidR="00C83821">
              <w:rPr>
                <w:rFonts w:ascii="Arial" w:hAnsi="Arial" w:cs="Arial"/>
                <w:bCs/>
                <w:szCs w:val="20"/>
              </w:rPr>
              <w:t xml:space="preserve">(oder einer anderen Anwendung, die sich zur Umsetzung eignet) </w:t>
            </w:r>
            <w:r>
              <w:rPr>
                <w:rFonts w:ascii="Arial" w:hAnsi="Arial" w:cs="Arial"/>
                <w:bCs/>
                <w:szCs w:val="20"/>
              </w:rPr>
              <w:t>zu verfassen. Die Filmfunktion der Anwendung ermöglicht die Präsentation im Plenum</w:t>
            </w:r>
            <w:r w:rsidR="001928D6">
              <w:rPr>
                <w:rFonts w:ascii="Arial" w:hAnsi="Arial" w:cs="Arial"/>
                <w:bCs/>
                <w:szCs w:val="20"/>
              </w:rPr>
              <w:t xml:space="preserve">, </w:t>
            </w:r>
            <w:r w:rsidR="005F63E1">
              <w:rPr>
                <w:rFonts w:ascii="Arial" w:hAnsi="Arial" w:cs="Arial"/>
                <w:bCs/>
                <w:szCs w:val="20"/>
              </w:rPr>
              <w:t>es gibt keine Applikation</w:t>
            </w:r>
            <w:r w:rsidR="00D27D63">
              <w:rPr>
                <w:rFonts w:ascii="Arial" w:hAnsi="Arial" w:cs="Arial"/>
                <w:bCs/>
                <w:szCs w:val="20"/>
              </w:rPr>
              <w:t>,</w:t>
            </w:r>
            <w:r w:rsidR="005F63E1">
              <w:rPr>
                <w:rFonts w:ascii="Arial" w:hAnsi="Arial" w:cs="Arial"/>
                <w:bCs/>
                <w:szCs w:val="20"/>
              </w:rPr>
              <w:t xml:space="preserve"> die vergleichbare Möglichkeiten bietet. D</w:t>
            </w:r>
            <w:r w:rsidR="001928D6">
              <w:rPr>
                <w:rFonts w:ascii="Arial" w:hAnsi="Arial" w:cs="Arial"/>
                <w:bCs/>
                <w:szCs w:val="20"/>
              </w:rPr>
              <w:t xml:space="preserve">as </w:t>
            </w:r>
            <w:r w:rsidR="00E25334">
              <w:rPr>
                <w:rFonts w:ascii="Arial" w:hAnsi="Arial" w:cs="Arial"/>
                <w:bCs/>
                <w:szCs w:val="20"/>
              </w:rPr>
              <w:t>Arbeitsblatt</w:t>
            </w:r>
            <w:r w:rsidR="001928D6">
              <w:rPr>
                <w:rFonts w:ascii="Arial" w:hAnsi="Arial" w:cs="Arial"/>
                <w:bCs/>
                <w:szCs w:val="20"/>
              </w:rPr>
              <w:t xml:space="preserve"> gibt auch bereits Hinweise zu</w:t>
            </w:r>
            <w:r w:rsidR="005F63E1">
              <w:rPr>
                <w:rFonts w:ascii="Arial" w:hAnsi="Arial" w:cs="Arial"/>
                <w:bCs/>
                <w:szCs w:val="20"/>
              </w:rPr>
              <w:t>r</w:t>
            </w:r>
            <w:r w:rsidR="001928D6">
              <w:rPr>
                <w:rFonts w:ascii="Arial" w:hAnsi="Arial" w:cs="Arial"/>
                <w:bCs/>
                <w:szCs w:val="20"/>
              </w:rPr>
              <w:t xml:space="preserve"> Bewertung einer gelungenen Umsetzung</w:t>
            </w:r>
            <w:r>
              <w:rPr>
                <w:rFonts w:ascii="Arial" w:hAnsi="Arial" w:cs="Arial"/>
                <w:bCs/>
                <w:szCs w:val="20"/>
              </w:rPr>
              <w:t>.</w:t>
            </w:r>
            <w:r w:rsidR="005F63E1">
              <w:rPr>
                <w:rFonts w:ascii="Arial" w:hAnsi="Arial" w:cs="Arial"/>
                <w:bCs/>
                <w:szCs w:val="20"/>
              </w:rPr>
              <w:t xml:space="preserve"> </w:t>
            </w:r>
          </w:p>
          <w:p w14:paraId="67FF9C84" w14:textId="77777777" w:rsidR="005F63E1" w:rsidRDefault="005F63E1" w:rsidP="007E36C4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</w:p>
          <w:p w14:paraId="0EFA73EE" w14:textId="14640631" w:rsidR="00D27D63" w:rsidRPr="001928D6" w:rsidRDefault="00F14E06" w:rsidP="00236155">
            <w:pPr>
              <w:pStyle w:val="TabellerechteSpalte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Es stehen zwei Varianten des Arbeitsmaterials zur Verfügung, die „Alternative“ bietet </w:t>
            </w:r>
            <w:r w:rsidR="00E75AE9">
              <w:rPr>
                <w:rFonts w:ascii="Arial" w:hAnsi="Arial" w:cs="Arial"/>
                <w:bCs/>
                <w:szCs w:val="20"/>
              </w:rPr>
              <w:t>mehr Unterstützung bei der Textersch</w:t>
            </w:r>
            <w:r w:rsidR="00C83821">
              <w:rPr>
                <w:rFonts w:ascii="Arial" w:hAnsi="Arial" w:cs="Arial"/>
                <w:bCs/>
                <w:szCs w:val="20"/>
              </w:rPr>
              <w:t>l</w:t>
            </w:r>
            <w:r w:rsidR="00E75AE9">
              <w:rPr>
                <w:rFonts w:ascii="Arial" w:hAnsi="Arial" w:cs="Arial"/>
                <w:bCs/>
                <w:szCs w:val="20"/>
              </w:rPr>
              <w:t>ießung.</w:t>
            </w:r>
          </w:p>
        </w:tc>
      </w:tr>
    </w:tbl>
    <w:tbl>
      <w:tblPr>
        <w:tblpPr w:leftFromText="141" w:rightFromText="141" w:vertAnchor="text" w:tblpX="144" w:tblpY="-6725"/>
        <w:tblW w:w="1221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1"/>
      </w:tblGrid>
      <w:tr w:rsidR="007D6513" w14:paraId="69AD3C65" w14:textId="77777777" w:rsidTr="008D20D5">
        <w:trPr>
          <w:trHeight w:val="46"/>
        </w:trPr>
        <w:tc>
          <w:tcPr>
            <w:tcW w:w="1221" w:type="dxa"/>
          </w:tcPr>
          <w:p w14:paraId="1AD7F3B6" w14:textId="77777777" w:rsidR="007D6513" w:rsidRDefault="007D6513" w:rsidP="007D6513">
            <w:pPr>
              <w:rPr>
                <w:rFonts w:cs="Arial"/>
              </w:rPr>
            </w:pPr>
          </w:p>
        </w:tc>
      </w:tr>
    </w:tbl>
    <w:p w14:paraId="0EFA73F2" w14:textId="77777777" w:rsidR="00827355" w:rsidRPr="00FC0F4A" w:rsidRDefault="00827355" w:rsidP="008D20D5">
      <w:pPr>
        <w:ind w:firstLine="708"/>
        <w:rPr>
          <w:rFonts w:cs="Arial"/>
          <w:sz w:val="18"/>
        </w:rPr>
      </w:pPr>
    </w:p>
    <w:sectPr w:rsidR="00827355" w:rsidRPr="00FC0F4A" w:rsidSect="007E36C4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FA740A" w14:textId="77777777" w:rsidR="008D0C5A" w:rsidRDefault="008D0C5A" w:rsidP="001676EC">
      <w:r>
        <w:separator/>
      </w:r>
    </w:p>
  </w:endnote>
  <w:endnote w:type="continuationSeparator" w:id="0">
    <w:p w14:paraId="0EFA740B" w14:textId="77777777" w:rsidR="008D0C5A" w:rsidRDefault="008D0C5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741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EFA7420" wp14:editId="0EFA7421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FA7432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FA7420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0EFA7432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EFA7422" wp14:editId="0EFA7423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EFA7424" wp14:editId="0EFA742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FA7426" wp14:editId="0EFA742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EFA7433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EFA743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A7426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0EFA7433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EFA7434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741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FA742A" wp14:editId="0EFA742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FA743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F3E96" w:rsidRPr="00DF3E9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FA742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0EFA743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F3E96" w:rsidRPr="00DF3E9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EFA742C" wp14:editId="0EFA742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FA742E" wp14:editId="0EFA742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EFA743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EFA743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A742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0EFA743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EFA7437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EFA7430" wp14:editId="0EFA743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A7408" w14:textId="77777777" w:rsidR="008D0C5A" w:rsidRDefault="008D0C5A" w:rsidP="001676EC">
      <w:r>
        <w:separator/>
      </w:r>
    </w:p>
  </w:footnote>
  <w:footnote w:type="continuationSeparator" w:id="0">
    <w:p w14:paraId="0EFA7409" w14:textId="77777777" w:rsidR="008D0C5A" w:rsidRDefault="008D0C5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04"/>
      <w:gridCol w:w="6560"/>
    </w:tblGrid>
    <w:tr w:rsidR="001676EC" w:rsidRPr="00DF3E96" w14:paraId="0EFA740F" w14:textId="77777777" w:rsidTr="007D6513">
      <w:trPr>
        <w:trHeight w:val="300"/>
      </w:trPr>
      <w:tc>
        <w:tcPr>
          <w:tcW w:w="1904" w:type="dxa"/>
        </w:tcPr>
        <w:p w14:paraId="0EFA740D" w14:textId="7E28A4CB" w:rsidR="001676EC" w:rsidRPr="00DF3E96" w:rsidRDefault="000A4864" w:rsidP="007D6513">
          <w:pPr>
            <w:ind w:left="-103"/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Den T</w:t>
          </w:r>
          <w:r w:rsidR="007D6513">
            <w:rPr>
              <w:rFonts w:cs="Arial"/>
              <w:color w:val="FFFFFF" w:themeColor="background1"/>
              <w:sz w:val="22"/>
            </w:rPr>
            <w:t>i</w:t>
          </w:r>
          <w:r>
            <w:rPr>
              <w:rFonts w:cs="Arial"/>
              <w:color w:val="FFFFFF" w:themeColor="background1"/>
              <w:sz w:val="22"/>
            </w:rPr>
            <w:t>tel deuten</w:t>
          </w:r>
        </w:p>
      </w:tc>
      <w:tc>
        <w:tcPr>
          <w:tcW w:w="6560" w:type="dxa"/>
        </w:tcPr>
        <w:p w14:paraId="0EFA740E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0EFA7410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0EFA741E" wp14:editId="0EFA741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FA7411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7414" w14:textId="77777777" w:rsidR="00FC0F4A" w:rsidRDefault="001676EC" w:rsidP="0001242A">
    <w:pPr>
      <w:pStyle w:val="Kopfzeile"/>
      <w:tabs>
        <w:tab w:val="clear" w:pos="9072"/>
      </w:tabs>
      <w:ind w:left="-142"/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EFA7428" wp14:editId="0EFA7429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FA741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3811" w:type="dxa"/>
      <w:tblInd w:w="-1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2"/>
      <w:gridCol w:w="10579"/>
    </w:tblGrid>
    <w:tr w:rsidR="00D27D63" w:rsidRPr="00DF3E96" w14:paraId="0EFA7418" w14:textId="77777777" w:rsidTr="00D27D63">
      <w:trPr>
        <w:trHeight w:val="300"/>
      </w:trPr>
      <w:tc>
        <w:tcPr>
          <w:tcW w:w="3232" w:type="dxa"/>
        </w:tcPr>
        <w:p w14:paraId="0EFA7416" w14:textId="7E0FE6DA" w:rsidR="001676EC" w:rsidRPr="00DF3E96" w:rsidRDefault="0001242A" w:rsidP="00D27D63">
          <w:pPr>
            <w:ind w:left="-107" w:right="-167"/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  </w:t>
          </w:r>
          <w:r w:rsidR="000A4864">
            <w:rPr>
              <w:rFonts w:cs="Arial"/>
              <w:color w:val="FFFFFF" w:themeColor="background1"/>
              <w:sz w:val="22"/>
            </w:rPr>
            <w:t xml:space="preserve">  Interpretation Kurzgeschichte </w:t>
          </w:r>
        </w:p>
      </w:tc>
      <w:tc>
        <w:tcPr>
          <w:tcW w:w="10579" w:type="dxa"/>
        </w:tcPr>
        <w:p w14:paraId="0EFA7417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D27D63" w:rsidRPr="00DF3E96" w14:paraId="0EFA741B" w14:textId="77777777" w:rsidTr="00D27D63">
      <w:trPr>
        <w:trHeight w:val="300"/>
      </w:trPr>
      <w:tc>
        <w:tcPr>
          <w:tcW w:w="3232" w:type="dxa"/>
        </w:tcPr>
        <w:p w14:paraId="0EFA7419" w14:textId="4AB32027" w:rsidR="001676EC" w:rsidRPr="00DF3E96" w:rsidRDefault="000A4864" w:rsidP="0001242A">
          <w:pPr>
            <w:ind w:left="-109" w:firstLine="141"/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  Den Titel deuten </w:t>
          </w:r>
        </w:p>
      </w:tc>
      <w:tc>
        <w:tcPr>
          <w:tcW w:w="10579" w:type="dxa"/>
        </w:tcPr>
        <w:p w14:paraId="0EFA741A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0EFA741C" w14:textId="77777777" w:rsidR="001676EC" w:rsidRDefault="001676EC" w:rsidP="00C838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92E"/>
    <w:multiLevelType w:val="hybridMultilevel"/>
    <w:tmpl w:val="1C14A0C0"/>
    <w:lvl w:ilvl="0" w:tplc="C5FE5B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33F1F"/>
    <w:multiLevelType w:val="hybridMultilevel"/>
    <w:tmpl w:val="8D44E262"/>
    <w:lvl w:ilvl="0" w:tplc="C5FE5B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DA3E5E"/>
    <w:multiLevelType w:val="hybridMultilevel"/>
    <w:tmpl w:val="B48E483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26899"/>
    <w:multiLevelType w:val="hybridMultilevel"/>
    <w:tmpl w:val="1970517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B47E11"/>
    <w:multiLevelType w:val="hybridMultilevel"/>
    <w:tmpl w:val="65C46660"/>
    <w:lvl w:ilvl="0" w:tplc="81B8FA22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A14690"/>
    <w:multiLevelType w:val="hybridMultilevel"/>
    <w:tmpl w:val="A8DA2CA4"/>
    <w:lvl w:ilvl="0" w:tplc="C5FE5B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41626E"/>
    <w:multiLevelType w:val="hybridMultilevel"/>
    <w:tmpl w:val="C6506CE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4B20A0"/>
    <w:multiLevelType w:val="hybridMultilevel"/>
    <w:tmpl w:val="9BA45A1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1D2884"/>
    <w:multiLevelType w:val="hybridMultilevel"/>
    <w:tmpl w:val="2C32D7C6"/>
    <w:lvl w:ilvl="0" w:tplc="8E281728">
      <w:start w:val="1"/>
      <w:numFmt w:val="bullet"/>
      <w:lvlText w:val=" 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A01071"/>
    <w:multiLevelType w:val="hybridMultilevel"/>
    <w:tmpl w:val="215296C8"/>
    <w:lvl w:ilvl="0" w:tplc="AE1AAE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8E70CB"/>
    <w:multiLevelType w:val="hybridMultilevel"/>
    <w:tmpl w:val="4D1A40E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BF50B3"/>
    <w:multiLevelType w:val="hybridMultilevel"/>
    <w:tmpl w:val="7572F35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5F7CA9"/>
    <w:multiLevelType w:val="multilevel"/>
    <w:tmpl w:val="43E2BAE2"/>
    <w:lvl w:ilvl="0">
      <w:start w:val="1"/>
      <w:numFmt w:val="decimalZero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7"/>
  </w:num>
  <w:num w:numId="5">
    <w:abstractNumId w:val="9"/>
  </w:num>
  <w:num w:numId="6">
    <w:abstractNumId w:val="13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  <w:num w:numId="11">
    <w:abstractNumId w:val="12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10407"/>
    <w:rsid w:val="0001242A"/>
    <w:rsid w:val="000A4864"/>
    <w:rsid w:val="000C3EA5"/>
    <w:rsid w:val="001676EC"/>
    <w:rsid w:val="001928D6"/>
    <w:rsid w:val="001D1FA1"/>
    <w:rsid w:val="001D40A5"/>
    <w:rsid w:val="001F3FC7"/>
    <w:rsid w:val="00236155"/>
    <w:rsid w:val="002444B1"/>
    <w:rsid w:val="002E3BE5"/>
    <w:rsid w:val="002E47FB"/>
    <w:rsid w:val="00450CC6"/>
    <w:rsid w:val="00584FA0"/>
    <w:rsid w:val="005B4C75"/>
    <w:rsid w:val="005F63E1"/>
    <w:rsid w:val="006D6255"/>
    <w:rsid w:val="007262EB"/>
    <w:rsid w:val="007662AD"/>
    <w:rsid w:val="007B3D20"/>
    <w:rsid w:val="007D6513"/>
    <w:rsid w:val="007E36C4"/>
    <w:rsid w:val="00827355"/>
    <w:rsid w:val="008D0C5A"/>
    <w:rsid w:val="008D20D5"/>
    <w:rsid w:val="009C2FBF"/>
    <w:rsid w:val="00B27E3D"/>
    <w:rsid w:val="00B608C2"/>
    <w:rsid w:val="00C073F7"/>
    <w:rsid w:val="00C3274A"/>
    <w:rsid w:val="00C756FE"/>
    <w:rsid w:val="00C83821"/>
    <w:rsid w:val="00D27D63"/>
    <w:rsid w:val="00DD6A99"/>
    <w:rsid w:val="00DF3E96"/>
    <w:rsid w:val="00E25334"/>
    <w:rsid w:val="00E75AE9"/>
    <w:rsid w:val="00EC6E49"/>
    <w:rsid w:val="00ED43F7"/>
    <w:rsid w:val="00EF3642"/>
    <w:rsid w:val="00F14E06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FA73B5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Tabellenstil2">
    <w:name w:val="Tabellenstil 2"/>
    <w:rsid w:val="000104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010407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F63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FE53A-2F4D-4D41-969C-DA895F620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13</cp:revision>
  <dcterms:created xsi:type="dcterms:W3CDTF">2020-10-17T17:21:00Z</dcterms:created>
  <dcterms:modified xsi:type="dcterms:W3CDTF">2021-05-18T06:00:00Z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